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4A2" w:rsidRDefault="00442CE5">
      <w:pPr>
        <w:rPr>
          <w:sz w:val="36"/>
        </w:rPr>
      </w:pPr>
      <w:r>
        <w:rPr>
          <w:sz w:val="36"/>
        </w:rPr>
        <w:t>Elections Act 2013</w:t>
      </w:r>
    </w:p>
    <w:p w:rsidR="00442CE5" w:rsidRDefault="00442CE5">
      <w:pPr>
        <w:rPr>
          <w:sz w:val="36"/>
        </w:rPr>
      </w:pPr>
    </w:p>
    <w:p w:rsidR="00442CE5" w:rsidRDefault="00442CE5">
      <w:pPr>
        <w:rPr>
          <w:sz w:val="32"/>
        </w:rPr>
      </w:pPr>
      <w:r>
        <w:rPr>
          <w:sz w:val="32"/>
        </w:rPr>
        <w:t>P</w:t>
      </w:r>
      <w:r w:rsidR="00492407">
        <w:rPr>
          <w:sz w:val="32"/>
        </w:rPr>
        <w:t>rotocol</w:t>
      </w:r>
    </w:p>
    <w:p w:rsidR="00492407" w:rsidRDefault="00492407">
      <w:pPr>
        <w:rPr>
          <w:sz w:val="32"/>
        </w:rPr>
      </w:pPr>
    </w:p>
    <w:p w:rsidR="00442CE5" w:rsidRDefault="00442CE5" w:rsidP="00442CE5">
      <w:pPr>
        <w:pStyle w:val="ListParagraph"/>
        <w:numPr>
          <w:ilvl w:val="0"/>
          <w:numId w:val="2"/>
        </w:numPr>
        <w:rPr>
          <w:sz w:val="28"/>
        </w:rPr>
      </w:pPr>
      <w:r>
        <w:rPr>
          <w:sz w:val="28"/>
        </w:rPr>
        <w:t xml:space="preserve">This election protocol shall serve as the model for all future elections, and should no other legislation succeed this stating otherwise, future elections shall follow this format. </w:t>
      </w:r>
    </w:p>
    <w:p w:rsidR="00442CE5" w:rsidRDefault="00442CE5" w:rsidP="00442CE5">
      <w:pPr>
        <w:rPr>
          <w:sz w:val="28"/>
        </w:rPr>
      </w:pPr>
    </w:p>
    <w:p w:rsidR="00442CE5" w:rsidRDefault="00442CE5" w:rsidP="00442CE5">
      <w:pPr>
        <w:pStyle w:val="ListParagraph"/>
        <w:numPr>
          <w:ilvl w:val="0"/>
          <w:numId w:val="2"/>
        </w:numPr>
        <w:rPr>
          <w:sz w:val="28"/>
        </w:rPr>
      </w:pPr>
      <w:r>
        <w:rPr>
          <w:sz w:val="28"/>
        </w:rPr>
        <w:t xml:space="preserve">In order to stand for election, all candidates must receive from the Monarch a letter authorizing their candidacy. This may be given to the Monarch by the prospective candidate for Their Royal Majesty’s signature. </w:t>
      </w:r>
    </w:p>
    <w:p w:rsidR="00442CE5" w:rsidRPr="00442CE5" w:rsidRDefault="00442CE5" w:rsidP="00442CE5">
      <w:pPr>
        <w:rPr>
          <w:sz w:val="28"/>
        </w:rPr>
      </w:pPr>
    </w:p>
    <w:p w:rsidR="00442CE5" w:rsidRDefault="00FB4353" w:rsidP="00442CE5">
      <w:pPr>
        <w:pStyle w:val="ListParagraph"/>
        <w:numPr>
          <w:ilvl w:val="0"/>
          <w:numId w:val="2"/>
        </w:numPr>
        <w:rPr>
          <w:sz w:val="28"/>
        </w:rPr>
      </w:pPr>
      <w:r>
        <w:rPr>
          <w:sz w:val="28"/>
        </w:rPr>
        <w:t>The further protocol of the election shall follow as outlined in the Elections Act 2012.</w:t>
      </w:r>
    </w:p>
    <w:p w:rsidR="00FB4353" w:rsidRPr="00FB4353" w:rsidRDefault="00FB4353" w:rsidP="00FB4353">
      <w:pPr>
        <w:rPr>
          <w:sz w:val="28"/>
        </w:rPr>
      </w:pPr>
    </w:p>
    <w:p w:rsidR="00FB4353" w:rsidRDefault="00FB4353" w:rsidP="00442CE5">
      <w:pPr>
        <w:pStyle w:val="ListParagraph"/>
        <w:numPr>
          <w:ilvl w:val="0"/>
          <w:numId w:val="2"/>
        </w:numPr>
        <w:rPr>
          <w:sz w:val="28"/>
        </w:rPr>
      </w:pPr>
      <w:r>
        <w:rPr>
          <w:sz w:val="28"/>
        </w:rPr>
        <w:t>The position and title of Second Minister are hereby abolished.</w:t>
      </w:r>
    </w:p>
    <w:p w:rsidR="00FB4353" w:rsidRPr="00FB4353" w:rsidRDefault="00FB4353" w:rsidP="00FB4353">
      <w:pPr>
        <w:rPr>
          <w:sz w:val="28"/>
        </w:rPr>
      </w:pPr>
    </w:p>
    <w:p w:rsidR="00FB4353" w:rsidRDefault="00FB4353" w:rsidP="00442CE5">
      <w:pPr>
        <w:pStyle w:val="ListParagraph"/>
        <w:numPr>
          <w:ilvl w:val="0"/>
          <w:numId w:val="2"/>
        </w:numPr>
        <w:rPr>
          <w:sz w:val="28"/>
        </w:rPr>
      </w:pPr>
      <w:r>
        <w:rPr>
          <w:sz w:val="28"/>
        </w:rPr>
        <w:t>The position of Deputy Prime Minister is hereby created as a Cabinet position that is associated with no particular Government ministry, and serves as an additional minister and advisor to the Prime Minister.</w:t>
      </w:r>
    </w:p>
    <w:p w:rsidR="00833F04" w:rsidRPr="00833F04" w:rsidRDefault="00833F04" w:rsidP="00833F04">
      <w:pPr>
        <w:rPr>
          <w:sz w:val="28"/>
        </w:rPr>
      </w:pPr>
    </w:p>
    <w:p w:rsidR="00833F04" w:rsidRDefault="00833F04" w:rsidP="00442CE5">
      <w:pPr>
        <w:pStyle w:val="ListParagraph"/>
        <w:numPr>
          <w:ilvl w:val="0"/>
          <w:numId w:val="2"/>
        </w:numPr>
        <w:rPr>
          <w:sz w:val="28"/>
        </w:rPr>
      </w:pPr>
      <w:r>
        <w:rPr>
          <w:sz w:val="28"/>
        </w:rPr>
        <w:t xml:space="preserve">Should only one individual stand for election for a particular office, the ballot should have two options: the name of the candidate, and an option entitled “against.” The latter is treated as a candidate, and if the former cannot past the threshold for election, another election must be held. </w:t>
      </w:r>
    </w:p>
    <w:p w:rsidR="00492407" w:rsidRPr="00492407" w:rsidRDefault="00492407" w:rsidP="00492407">
      <w:pPr>
        <w:rPr>
          <w:sz w:val="28"/>
        </w:rPr>
      </w:pPr>
    </w:p>
    <w:p w:rsidR="00492407" w:rsidRDefault="00492407" w:rsidP="00442CE5">
      <w:pPr>
        <w:pStyle w:val="ListParagraph"/>
        <w:numPr>
          <w:ilvl w:val="0"/>
          <w:numId w:val="2"/>
        </w:numPr>
        <w:rPr>
          <w:sz w:val="28"/>
        </w:rPr>
      </w:pPr>
      <w:r>
        <w:rPr>
          <w:sz w:val="28"/>
        </w:rPr>
        <w:t xml:space="preserve">All other protocol regarding General Elections, Polling stations, and Eligibility to vote remains as described in the Elections Act 2012. </w:t>
      </w:r>
    </w:p>
    <w:p w:rsidR="00492407" w:rsidRPr="00492407" w:rsidRDefault="00492407" w:rsidP="00492407">
      <w:pPr>
        <w:rPr>
          <w:sz w:val="28"/>
        </w:rPr>
      </w:pPr>
    </w:p>
    <w:p w:rsidR="00492407" w:rsidRDefault="00492407" w:rsidP="00492407">
      <w:pPr>
        <w:rPr>
          <w:sz w:val="32"/>
        </w:rPr>
      </w:pPr>
      <w:r>
        <w:rPr>
          <w:sz w:val="32"/>
        </w:rPr>
        <w:t>Means of voting</w:t>
      </w:r>
    </w:p>
    <w:p w:rsidR="00492407" w:rsidRDefault="00492407" w:rsidP="00492407">
      <w:pPr>
        <w:rPr>
          <w:sz w:val="32"/>
        </w:rPr>
      </w:pPr>
    </w:p>
    <w:p w:rsidR="00492407" w:rsidRDefault="00492407" w:rsidP="00492407">
      <w:pPr>
        <w:pStyle w:val="ListParagraph"/>
        <w:numPr>
          <w:ilvl w:val="0"/>
          <w:numId w:val="4"/>
        </w:numPr>
        <w:rPr>
          <w:sz w:val="28"/>
        </w:rPr>
      </w:pPr>
      <w:r>
        <w:rPr>
          <w:sz w:val="28"/>
        </w:rPr>
        <w:t>All citizens of Flo</w:t>
      </w:r>
      <w:r w:rsidR="00833F04">
        <w:rPr>
          <w:sz w:val="28"/>
        </w:rPr>
        <w:t xml:space="preserve">renia have the right to vote if he or she is </w:t>
      </w:r>
      <w:r>
        <w:rPr>
          <w:sz w:val="28"/>
        </w:rPr>
        <w:t>of eight year</w:t>
      </w:r>
      <w:r w:rsidR="00833F04">
        <w:rPr>
          <w:sz w:val="28"/>
        </w:rPr>
        <w:t>s of age. If he or she</w:t>
      </w:r>
      <w:r>
        <w:rPr>
          <w:sz w:val="28"/>
        </w:rPr>
        <w:t xml:space="preserve"> cannot be pre</w:t>
      </w:r>
      <w:r w:rsidR="00833F04">
        <w:rPr>
          <w:sz w:val="28"/>
        </w:rPr>
        <w:t>sent at a polling station</w:t>
      </w:r>
      <w:r>
        <w:rPr>
          <w:sz w:val="28"/>
        </w:rPr>
        <w:t>, the government is</w:t>
      </w:r>
      <w:r w:rsidR="00833F04">
        <w:rPr>
          <w:sz w:val="28"/>
        </w:rPr>
        <w:t xml:space="preserve"> responsible for assisting them in voting.</w:t>
      </w:r>
    </w:p>
    <w:p w:rsidR="00492407" w:rsidRDefault="00492407" w:rsidP="00492407">
      <w:pPr>
        <w:rPr>
          <w:sz w:val="28"/>
        </w:rPr>
      </w:pPr>
    </w:p>
    <w:p w:rsidR="00492407" w:rsidRDefault="00492407" w:rsidP="00492407">
      <w:pPr>
        <w:pStyle w:val="ListParagraph"/>
        <w:numPr>
          <w:ilvl w:val="0"/>
          <w:numId w:val="4"/>
        </w:numPr>
        <w:rPr>
          <w:sz w:val="28"/>
        </w:rPr>
      </w:pPr>
      <w:r>
        <w:rPr>
          <w:sz w:val="28"/>
        </w:rPr>
        <w:t xml:space="preserve">The Foreign Ministry is hereby temporarily responsible for enabling individuals to vote for Prime Minister via e-mail, text message, or any other means that the Ministry sees fit. </w:t>
      </w:r>
    </w:p>
    <w:p w:rsidR="00833F04" w:rsidRPr="00833F04" w:rsidRDefault="00833F04" w:rsidP="00833F04">
      <w:pPr>
        <w:rPr>
          <w:sz w:val="28"/>
        </w:rPr>
      </w:pPr>
    </w:p>
    <w:p w:rsidR="00833F04" w:rsidRDefault="00833F04" w:rsidP="00492407">
      <w:pPr>
        <w:pStyle w:val="ListParagraph"/>
        <w:numPr>
          <w:ilvl w:val="0"/>
          <w:numId w:val="4"/>
        </w:numPr>
        <w:rPr>
          <w:sz w:val="28"/>
        </w:rPr>
      </w:pPr>
      <w:r>
        <w:rPr>
          <w:sz w:val="28"/>
        </w:rPr>
        <w:t xml:space="preserve">A list must be made up by the Government of all individuals eligible to vote, to make certain that no individual votes more than once for any particular office. </w:t>
      </w:r>
    </w:p>
    <w:p w:rsidR="00492407" w:rsidRPr="00492407" w:rsidRDefault="00492407" w:rsidP="00492407">
      <w:pPr>
        <w:rPr>
          <w:sz w:val="28"/>
        </w:rPr>
      </w:pPr>
    </w:p>
    <w:p w:rsidR="00492407" w:rsidRDefault="00492407" w:rsidP="00492407">
      <w:pPr>
        <w:pStyle w:val="ListParagraph"/>
        <w:numPr>
          <w:ilvl w:val="0"/>
          <w:numId w:val="4"/>
        </w:numPr>
        <w:rPr>
          <w:sz w:val="28"/>
        </w:rPr>
      </w:pPr>
      <w:r>
        <w:rPr>
          <w:sz w:val="28"/>
        </w:rPr>
        <w:t xml:space="preserve">The </w:t>
      </w:r>
      <w:r w:rsidR="00833F04">
        <w:rPr>
          <w:sz w:val="28"/>
        </w:rPr>
        <w:t>individual must prove that he or she is the individual that he or she</w:t>
      </w:r>
      <w:r>
        <w:rPr>
          <w:sz w:val="28"/>
        </w:rPr>
        <w:t xml:space="preserve"> claim</w:t>
      </w:r>
      <w:r w:rsidR="00833F04">
        <w:rPr>
          <w:sz w:val="28"/>
        </w:rPr>
        <w:t>s</w:t>
      </w:r>
      <w:r>
        <w:rPr>
          <w:sz w:val="28"/>
        </w:rPr>
        <w:t xml:space="preserve"> to be with reasonable evidence, such as </w:t>
      </w:r>
      <w:r w:rsidR="00833F04">
        <w:rPr>
          <w:sz w:val="28"/>
        </w:rPr>
        <w:t>identification</w:t>
      </w:r>
      <w:r>
        <w:rPr>
          <w:sz w:val="28"/>
        </w:rPr>
        <w:t xml:space="preserve"> with a photograph. If it is known for certain the identity of the individual he or she may be permitted to vote.</w:t>
      </w:r>
    </w:p>
    <w:p w:rsidR="00833F04" w:rsidRPr="00833F04" w:rsidRDefault="00833F04" w:rsidP="00833F04">
      <w:pPr>
        <w:rPr>
          <w:sz w:val="28"/>
        </w:rPr>
      </w:pPr>
    </w:p>
    <w:p w:rsidR="00833F04" w:rsidRPr="00492407" w:rsidRDefault="00833F04" w:rsidP="00492407">
      <w:pPr>
        <w:pStyle w:val="ListParagraph"/>
        <w:numPr>
          <w:ilvl w:val="0"/>
          <w:numId w:val="4"/>
        </w:numPr>
        <w:rPr>
          <w:sz w:val="28"/>
        </w:rPr>
      </w:pPr>
      <w:r>
        <w:rPr>
          <w:sz w:val="28"/>
        </w:rPr>
        <w:t xml:space="preserve">The individual responsible for managing the polling station may not at anytime use any means to alter neither the opinions of the individuals voting, nor the ballot, nor the results of the vote. </w:t>
      </w:r>
    </w:p>
    <w:p w:rsidR="00492407" w:rsidRPr="00492407" w:rsidRDefault="00492407" w:rsidP="00492407">
      <w:pPr>
        <w:rPr>
          <w:sz w:val="28"/>
        </w:rPr>
      </w:pPr>
    </w:p>
    <w:p w:rsidR="00492407" w:rsidRPr="00492407" w:rsidRDefault="00492407" w:rsidP="00492407">
      <w:pPr>
        <w:rPr>
          <w:sz w:val="28"/>
        </w:rPr>
      </w:pPr>
      <w:bookmarkStart w:id="0" w:name="_GoBack"/>
      <w:bookmarkEnd w:id="0"/>
    </w:p>
    <w:sectPr w:rsidR="00492407" w:rsidRPr="00492407" w:rsidSect="005204A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5DA5"/>
    <w:multiLevelType w:val="hybridMultilevel"/>
    <w:tmpl w:val="7578E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5B56E4"/>
    <w:multiLevelType w:val="hybridMultilevel"/>
    <w:tmpl w:val="4CAE1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A774E1"/>
    <w:multiLevelType w:val="hybridMultilevel"/>
    <w:tmpl w:val="7854A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F906D1"/>
    <w:multiLevelType w:val="hybridMultilevel"/>
    <w:tmpl w:val="4496B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CE5"/>
    <w:rsid w:val="00442CE5"/>
    <w:rsid w:val="00492407"/>
    <w:rsid w:val="005204A2"/>
    <w:rsid w:val="00832805"/>
    <w:rsid w:val="00833F04"/>
    <w:rsid w:val="00FB43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DA0E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CE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C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334</Words>
  <Characters>1908</Characters>
  <Application>Microsoft Macintosh Word</Application>
  <DocSecurity>0</DocSecurity>
  <Lines>15</Lines>
  <Paragraphs>4</Paragraphs>
  <ScaleCrop>false</ScaleCrop>
  <Company/>
  <LinksUpToDate>false</LinksUpToDate>
  <CharactersWithSpaces>2238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Ashany</dc:creator>
  <cp:keywords/>
  <dc:description/>
  <cp:lastModifiedBy>Nathan Ashany</cp:lastModifiedBy>
  <cp:revision>1</cp:revision>
  <dcterms:created xsi:type="dcterms:W3CDTF">2013-12-18T20:14:00Z</dcterms:created>
  <dcterms:modified xsi:type="dcterms:W3CDTF">2013-12-19T01:42:00Z</dcterms:modified>
</cp:coreProperties>
</file>