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3F3413">
      <w:pPr>
        <w:rPr>
          <w:sz w:val="36"/>
        </w:rPr>
      </w:pPr>
      <w:r>
        <w:rPr>
          <w:sz w:val="36"/>
        </w:rPr>
        <w:t>Judicial Procedure and Precedence Act 2014</w:t>
      </w:r>
    </w:p>
    <w:p w:rsidR="003F3413" w:rsidRDefault="003F3413">
      <w:pPr>
        <w:rPr>
          <w:sz w:val="36"/>
        </w:rPr>
      </w:pPr>
    </w:p>
    <w:p w:rsidR="003F3413" w:rsidRDefault="003F3413" w:rsidP="003F34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Parliament has the right to dictate procedure and minor legal precedent that must be followed in the Crown Court. </w:t>
      </w:r>
    </w:p>
    <w:p w:rsidR="003F3413" w:rsidRDefault="003F3413" w:rsidP="003F3413">
      <w:pPr>
        <w:rPr>
          <w:sz w:val="28"/>
        </w:rPr>
      </w:pPr>
    </w:p>
    <w:p w:rsidR="003F3413" w:rsidRPr="003F3413" w:rsidRDefault="003F3413" w:rsidP="003F34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 Crown Court has the right to establish its own procedure as allowed by Parliament, and its legal precedent is to be de</w:t>
      </w:r>
      <w:r w:rsidR="00AD52B7">
        <w:rPr>
          <w:sz w:val="28"/>
        </w:rPr>
        <w:t>termined by cases held and evidence presented.</w:t>
      </w:r>
    </w:p>
    <w:p w:rsidR="003F3413" w:rsidRDefault="003F3413" w:rsidP="003F3413">
      <w:pPr>
        <w:rPr>
          <w:sz w:val="28"/>
        </w:rPr>
      </w:pPr>
    </w:p>
    <w:p w:rsidR="003F3413" w:rsidRPr="003F3413" w:rsidRDefault="003F3413" w:rsidP="003F341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All procedure as established by </w:t>
      </w:r>
      <w:r w:rsidR="00AD52B7">
        <w:rPr>
          <w:sz w:val="28"/>
        </w:rPr>
        <w:t xml:space="preserve">Parliament and the Crown Court alike must be uniformly followed and adhered to by the Crown Court throughout procedure. </w:t>
      </w:r>
      <w:bookmarkStart w:id="0" w:name="_GoBack"/>
      <w:bookmarkEnd w:id="0"/>
    </w:p>
    <w:sectPr w:rsidR="003F3413" w:rsidRPr="003F3413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DED"/>
    <w:multiLevelType w:val="hybridMultilevel"/>
    <w:tmpl w:val="50846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13"/>
    <w:rsid w:val="00054690"/>
    <w:rsid w:val="003F3413"/>
    <w:rsid w:val="005204A2"/>
    <w:rsid w:val="00A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A0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1</cp:revision>
  <dcterms:created xsi:type="dcterms:W3CDTF">2014-08-11T01:27:00Z</dcterms:created>
  <dcterms:modified xsi:type="dcterms:W3CDTF">2014-08-11T02:06:00Z</dcterms:modified>
</cp:coreProperties>
</file>