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38E89" w14:textId="77777777" w:rsidR="005204A2" w:rsidRDefault="003322AC">
      <w:pPr>
        <w:rPr>
          <w:sz w:val="36"/>
        </w:rPr>
      </w:pPr>
      <w:r>
        <w:rPr>
          <w:sz w:val="36"/>
        </w:rPr>
        <w:t>Property Act 2013</w:t>
      </w:r>
    </w:p>
    <w:p w14:paraId="73101547" w14:textId="77777777" w:rsidR="003322AC" w:rsidRDefault="003322AC">
      <w:pPr>
        <w:rPr>
          <w:sz w:val="36"/>
        </w:rPr>
      </w:pPr>
    </w:p>
    <w:p w14:paraId="4B0D3A35" w14:textId="77777777" w:rsidR="003322AC" w:rsidRDefault="003322AC">
      <w:pPr>
        <w:rPr>
          <w:sz w:val="32"/>
        </w:rPr>
      </w:pPr>
      <w:r>
        <w:rPr>
          <w:sz w:val="32"/>
        </w:rPr>
        <w:t>Types of Property</w:t>
      </w:r>
    </w:p>
    <w:p w14:paraId="557ECF01" w14:textId="77777777" w:rsidR="003322AC" w:rsidRDefault="003322AC">
      <w:pPr>
        <w:rPr>
          <w:sz w:val="32"/>
        </w:rPr>
      </w:pPr>
    </w:p>
    <w:p w14:paraId="7CD84BB3" w14:textId="77777777" w:rsidR="003322AC" w:rsidRPr="003322AC" w:rsidRDefault="003322AC" w:rsidP="003322AC">
      <w:pPr>
        <w:pStyle w:val="ListParagraph"/>
        <w:numPr>
          <w:ilvl w:val="0"/>
          <w:numId w:val="1"/>
        </w:numPr>
        <w:rPr>
          <w:sz w:val="28"/>
        </w:rPr>
      </w:pPr>
      <w:r w:rsidRPr="003322AC">
        <w:rPr>
          <w:sz w:val="28"/>
        </w:rPr>
        <w:t>All land of the Kingdom of Florenia is to be spli</w:t>
      </w:r>
      <w:r w:rsidR="000042F8">
        <w:rPr>
          <w:sz w:val="28"/>
        </w:rPr>
        <w:t xml:space="preserve">t into three types of property: </w:t>
      </w:r>
      <w:r w:rsidRPr="003322AC">
        <w:rPr>
          <w:sz w:val="28"/>
        </w:rPr>
        <w:t>private property, Crown property, and public property.</w:t>
      </w:r>
    </w:p>
    <w:p w14:paraId="10DD1947" w14:textId="77777777" w:rsidR="003322AC" w:rsidRDefault="003322AC" w:rsidP="003322AC">
      <w:pPr>
        <w:rPr>
          <w:sz w:val="28"/>
        </w:rPr>
      </w:pPr>
    </w:p>
    <w:p w14:paraId="0D1F6707" w14:textId="77777777" w:rsidR="003322AC" w:rsidRPr="003322AC" w:rsidRDefault="003322AC" w:rsidP="003322AC">
      <w:pPr>
        <w:pStyle w:val="ListParagraph"/>
        <w:numPr>
          <w:ilvl w:val="0"/>
          <w:numId w:val="1"/>
        </w:numPr>
        <w:rPr>
          <w:sz w:val="28"/>
        </w:rPr>
      </w:pPr>
      <w:r w:rsidRPr="003322AC">
        <w:rPr>
          <w:sz w:val="28"/>
        </w:rPr>
        <w:t xml:space="preserve">Private property is hereby property owned by a private organization or individual. The owners of private property may decide who may enter the property, and may decide what to do on their property. </w:t>
      </w:r>
    </w:p>
    <w:p w14:paraId="08C02DCB" w14:textId="77777777" w:rsidR="003322AC" w:rsidRPr="003322AC" w:rsidRDefault="003322AC" w:rsidP="003322AC">
      <w:pPr>
        <w:rPr>
          <w:sz w:val="28"/>
        </w:rPr>
      </w:pPr>
    </w:p>
    <w:p w14:paraId="4FA98BB4" w14:textId="77777777" w:rsidR="003322AC" w:rsidRDefault="003322AC" w:rsidP="003322AC">
      <w:pPr>
        <w:pStyle w:val="ListParagraph"/>
        <w:numPr>
          <w:ilvl w:val="0"/>
          <w:numId w:val="1"/>
        </w:numPr>
        <w:rPr>
          <w:sz w:val="28"/>
        </w:rPr>
      </w:pPr>
      <w:r>
        <w:rPr>
          <w:sz w:val="28"/>
        </w:rPr>
        <w:t>Crown property is hereby property owned by the Monarch. The Monarch may appoint Stewards overt Crown property to manage it in their stead. Crown property operates under the same rules as private property.</w:t>
      </w:r>
    </w:p>
    <w:p w14:paraId="366152C1" w14:textId="77777777" w:rsidR="003322AC" w:rsidRPr="003322AC" w:rsidRDefault="003322AC" w:rsidP="003322AC">
      <w:pPr>
        <w:rPr>
          <w:sz w:val="28"/>
        </w:rPr>
      </w:pPr>
    </w:p>
    <w:p w14:paraId="4EB09233" w14:textId="77777777" w:rsidR="003322AC" w:rsidRDefault="003322AC" w:rsidP="003322AC">
      <w:pPr>
        <w:pStyle w:val="ListParagraph"/>
        <w:numPr>
          <w:ilvl w:val="0"/>
          <w:numId w:val="1"/>
        </w:numPr>
        <w:rPr>
          <w:sz w:val="28"/>
        </w:rPr>
      </w:pPr>
      <w:r>
        <w:rPr>
          <w:sz w:val="28"/>
        </w:rPr>
        <w:t xml:space="preserve">Public property is property owned by the government of Florenia. Any individual may enter public property at any time. Public property is run by the government, and Parliament may allocate certain areas for use by certain government ministries. Public property may be temporarily closed for maintenance or protection. </w:t>
      </w:r>
    </w:p>
    <w:p w14:paraId="66E5916E" w14:textId="77777777" w:rsidR="003322AC" w:rsidRPr="003322AC" w:rsidRDefault="003322AC" w:rsidP="003322AC">
      <w:pPr>
        <w:rPr>
          <w:sz w:val="28"/>
        </w:rPr>
      </w:pPr>
    </w:p>
    <w:p w14:paraId="1009202D" w14:textId="77777777" w:rsidR="003322AC" w:rsidRDefault="003322AC" w:rsidP="003322AC">
      <w:pPr>
        <w:pStyle w:val="ListParagraph"/>
        <w:numPr>
          <w:ilvl w:val="0"/>
          <w:numId w:val="1"/>
        </w:numPr>
        <w:rPr>
          <w:sz w:val="28"/>
        </w:rPr>
      </w:pPr>
      <w:r>
        <w:rPr>
          <w:sz w:val="28"/>
        </w:rPr>
        <w:t>National Reserves are hereby public proper</w:t>
      </w:r>
      <w:r w:rsidR="000042F8">
        <w:rPr>
          <w:sz w:val="28"/>
        </w:rPr>
        <w:t>ty run</w:t>
      </w:r>
      <w:r>
        <w:rPr>
          <w:sz w:val="28"/>
        </w:rPr>
        <w:t xml:space="preserve"> by the Ministry of Environment, and that ministry may restrict entry to</w:t>
      </w:r>
      <w:r w:rsidR="000042F8">
        <w:rPr>
          <w:sz w:val="28"/>
        </w:rPr>
        <w:t xml:space="preserve"> those areas at their pleasure and in accordance with Acts of Parliament.</w:t>
      </w:r>
    </w:p>
    <w:p w14:paraId="49241173" w14:textId="77777777" w:rsidR="0002216A" w:rsidRPr="0002216A" w:rsidRDefault="0002216A" w:rsidP="0002216A">
      <w:pPr>
        <w:rPr>
          <w:sz w:val="28"/>
        </w:rPr>
      </w:pPr>
    </w:p>
    <w:p w14:paraId="07BE3DF9" w14:textId="219EBB7C" w:rsidR="0002216A" w:rsidRDefault="0002216A" w:rsidP="003322AC">
      <w:pPr>
        <w:pStyle w:val="ListParagraph"/>
        <w:numPr>
          <w:ilvl w:val="0"/>
          <w:numId w:val="1"/>
        </w:numPr>
        <w:rPr>
          <w:sz w:val="28"/>
        </w:rPr>
      </w:pPr>
      <w:r>
        <w:rPr>
          <w:sz w:val="28"/>
        </w:rPr>
        <w:t>The forested area of the Electorate of Ashany is hereby created as a National Park, and is therefor</w:t>
      </w:r>
      <w:r w:rsidR="000A60DF">
        <w:rPr>
          <w:sz w:val="28"/>
        </w:rPr>
        <w:t>e</w:t>
      </w:r>
      <w:r>
        <w:rPr>
          <w:sz w:val="28"/>
        </w:rPr>
        <w:t xml:space="preserve"> public property.</w:t>
      </w:r>
      <w:r w:rsidR="008231E7">
        <w:rPr>
          <w:sz w:val="28"/>
        </w:rPr>
        <w:t xml:space="preserve"> That park shall henceforth be known as Eran I National Park.</w:t>
      </w:r>
    </w:p>
    <w:p w14:paraId="285C4117" w14:textId="77777777" w:rsidR="0002216A" w:rsidRPr="0002216A" w:rsidRDefault="0002216A" w:rsidP="0002216A">
      <w:pPr>
        <w:rPr>
          <w:sz w:val="28"/>
        </w:rPr>
      </w:pPr>
    </w:p>
    <w:p w14:paraId="7639DBB4" w14:textId="77777777" w:rsidR="0002216A" w:rsidRDefault="0002216A" w:rsidP="003322AC">
      <w:pPr>
        <w:pStyle w:val="ListParagraph"/>
        <w:numPr>
          <w:ilvl w:val="0"/>
          <w:numId w:val="1"/>
        </w:numPr>
        <w:rPr>
          <w:sz w:val="28"/>
        </w:rPr>
      </w:pPr>
      <w:r>
        <w:rPr>
          <w:sz w:val="28"/>
        </w:rPr>
        <w:t xml:space="preserve">All other territory of the Electorate of Ashany is hereby </w:t>
      </w:r>
      <w:r w:rsidR="000A60DF">
        <w:rPr>
          <w:sz w:val="28"/>
        </w:rPr>
        <w:t xml:space="preserve">Crown property, and its management is therefore up to the Monarch. </w:t>
      </w:r>
    </w:p>
    <w:p w14:paraId="24AE8C1E" w14:textId="77777777" w:rsidR="000A60DF" w:rsidRPr="000A60DF" w:rsidRDefault="000A60DF" w:rsidP="000A60DF">
      <w:pPr>
        <w:rPr>
          <w:sz w:val="28"/>
        </w:rPr>
      </w:pPr>
    </w:p>
    <w:p w14:paraId="57421AF6" w14:textId="77777777" w:rsidR="000A60DF" w:rsidRDefault="000A60DF" w:rsidP="003322AC">
      <w:pPr>
        <w:pStyle w:val="ListParagraph"/>
        <w:numPr>
          <w:ilvl w:val="0"/>
          <w:numId w:val="1"/>
        </w:numPr>
        <w:rPr>
          <w:sz w:val="28"/>
        </w:rPr>
      </w:pPr>
      <w:r>
        <w:rPr>
          <w:sz w:val="28"/>
        </w:rPr>
        <w:t xml:space="preserve">The Government’s right to patrol large land masses under Crown or private ownership is not impeded by this act. </w:t>
      </w:r>
    </w:p>
    <w:p w14:paraId="1E1134D3" w14:textId="77777777" w:rsidR="000A60DF" w:rsidRPr="000A60DF" w:rsidRDefault="000A60DF" w:rsidP="000A60DF">
      <w:pPr>
        <w:rPr>
          <w:sz w:val="28"/>
        </w:rPr>
      </w:pPr>
    </w:p>
    <w:p w14:paraId="152433E2" w14:textId="77777777" w:rsidR="000A60DF" w:rsidRDefault="000A60DF" w:rsidP="000A60DF">
      <w:pPr>
        <w:rPr>
          <w:sz w:val="32"/>
        </w:rPr>
      </w:pPr>
    </w:p>
    <w:p w14:paraId="28E7258B" w14:textId="77777777" w:rsidR="000A60DF" w:rsidRDefault="000A60DF" w:rsidP="000A60DF">
      <w:pPr>
        <w:rPr>
          <w:sz w:val="32"/>
        </w:rPr>
      </w:pPr>
      <w:r>
        <w:rPr>
          <w:sz w:val="32"/>
        </w:rPr>
        <w:t xml:space="preserve">Acquiring </w:t>
      </w:r>
      <w:r w:rsidR="00015081">
        <w:rPr>
          <w:sz w:val="32"/>
        </w:rPr>
        <w:t xml:space="preserve">and terms of </w:t>
      </w:r>
      <w:r>
        <w:rPr>
          <w:sz w:val="32"/>
        </w:rPr>
        <w:t>ownership</w:t>
      </w:r>
    </w:p>
    <w:p w14:paraId="46980110" w14:textId="77777777" w:rsidR="000A60DF" w:rsidRDefault="000A60DF" w:rsidP="000A60DF">
      <w:pPr>
        <w:rPr>
          <w:sz w:val="32"/>
        </w:rPr>
      </w:pPr>
    </w:p>
    <w:p w14:paraId="506DAC29" w14:textId="77777777" w:rsidR="000A60DF" w:rsidRPr="00015081" w:rsidRDefault="000A60DF" w:rsidP="00015081">
      <w:pPr>
        <w:pStyle w:val="ListParagraph"/>
        <w:numPr>
          <w:ilvl w:val="0"/>
          <w:numId w:val="2"/>
        </w:numPr>
        <w:rPr>
          <w:sz w:val="28"/>
        </w:rPr>
      </w:pPr>
      <w:r w:rsidRPr="00015081">
        <w:rPr>
          <w:sz w:val="28"/>
        </w:rPr>
        <w:t>To legally purchase land from the Government or a private organization or individual, a deed of ownership must be written, to be signed by both parties, outlinin</w:t>
      </w:r>
      <w:r w:rsidR="00015081" w:rsidRPr="00015081">
        <w:rPr>
          <w:sz w:val="28"/>
        </w:rPr>
        <w:t xml:space="preserve">g the terms of the sale. </w:t>
      </w:r>
    </w:p>
    <w:p w14:paraId="1A728992" w14:textId="77777777" w:rsidR="00015081" w:rsidRDefault="00015081" w:rsidP="00015081">
      <w:pPr>
        <w:rPr>
          <w:sz w:val="28"/>
        </w:rPr>
      </w:pPr>
    </w:p>
    <w:p w14:paraId="3714765D" w14:textId="77777777" w:rsidR="00015081" w:rsidRPr="00015081" w:rsidRDefault="00015081" w:rsidP="00015081">
      <w:pPr>
        <w:pStyle w:val="ListParagraph"/>
        <w:numPr>
          <w:ilvl w:val="0"/>
          <w:numId w:val="2"/>
        </w:numPr>
        <w:rPr>
          <w:sz w:val="28"/>
        </w:rPr>
      </w:pPr>
      <w:r w:rsidRPr="00015081">
        <w:rPr>
          <w:sz w:val="28"/>
        </w:rPr>
        <w:t>This deed serves as a legal contract, which proves ownership of a piece of land.</w:t>
      </w:r>
    </w:p>
    <w:p w14:paraId="270D9CD6" w14:textId="77777777" w:rsidR="00015081" w:rsidRPr="00015081" w:rsidRDefault="00015081" w:rsidP="00015081">
      <w:pPr>
        <w:rPr>
          <w:sz w:val="28"/>
        </w:rPr>
      </w:pPr>
    </w:p>
    <w:p w14:paraId="5046896B" w14:textId="77777777" w:rsidR="00015081" w:rsidRDefault="00015081" w:rsidP="00015081">
      <w:pPr>
        <w:pStyle w:val="ListParagraph"/>
        <w:numPr>
          <w:ilvl w:val="0"/>
          <w:numId w:val="2"/>
        </w:numPr>
        <w:rPr>
          <w:sz w:val="28"/>
        </w:rPr>
      </w:pPr>
      <w:r>
        <w:rPr>
          <w:sz w:val="28"/>
        </w:rPr>
        <w:t xml:space="preserve">For land to be sold from the Government to the Crown or to a private organization or individual, Parliament must approve the sale. </w:t>
      </w:r>
    </w:p>
    <w:p w14:paraId="3D12B93E" w14:textId="77777777" w:rsidR="00015081" w:rsidRPr="00015081" w:rsidRDefault="00015081" w:rsidP="00015081">
      <w:pPr>
        <w:rPr>
          <w:sz w:val="28"/>
        </w:rPr>
      </w:pPr>
    </w:p>
    <w:p w14:paraId="12596488" w14:textId="77777777" w:rsidR="00015081" w:rsidRDefault="00015081" w:rsidP="00015081">
      <w:pPr>
        <w:pStyle w:val="ListParagraph"/>
        <w:numPr>
          <w:ilvl w:val="0"/>
          <w:numId w:val="2"/>
        </w:numPr>
        <w:rPr>
          <w:sz w:val="28"/>
        </w:rPr>
      </w:pPr>
      <w:r>
        <w:rPr>
          <w:sz w:val="28"/>
        </w:rPr>
        <w:t xml:space="preserve">No individual may use in any way for permanent projects of agriculture or infrastructure a piece of land that is not under their personal ownership, or without permission of the owner of that land. </w:t>
      </w:r>
    </w:p>
    <w:p w14:paraId="0A726331" w14:textId="77777777" w:rsidR="00015081" w:rsidRPr="00015081" w:rsidRDefault="00015081" w:rsidP="00015081">
      <w:pPr>
        <w:rPr>
          <w:sz w:val="28"/>
        </w:rPr>
      </w:pPr>
    </w:p>
    <w:p w14:paraId="6154019A" w14:textId="77777777" w:rsidR="00015081" w:rsidRDefault="00015081" w:rsidP="00015081">
      <w:pPr>
        <w:pStyle w:val="ListParagraph"/>
        <w:numPr>
          <w:ilvl w:val="0"/>
          <w:numId w:val="2"/>
        </w:numPr>
        <w:rPr>
          <w:sz w:val="28"/>
        </w:rPr>
      </w:pPr>
      <w:r>
        <w:rPr>
          <w:sz w:val="28"/>
        </w:rPr>
        <w:t>The act of trespassing, or entering private or Crown property without permission, is hereby illegal.</w:t>
      </w:r>
    </w:p>
    <w:p w14:paraId="349324B7" w14:textId="77777777" w:rsidR="008231E7" w:rsidRPr="008231E7" w:rsidRDefault="008231E7" w:rsidP="008231E7">
      <w:pPr>
        <w:rPr>
          <w:sz w:val="28"/>
        </w:rPr>
      </w:pPr>
    </w:p>
    <w:p w14:paraId="618B3593" w14:textId="69E68565" w:rsidR="008231E7" w:rsidRPr="00015081" w:rsidRDefault="008231E7" w:rsidP="00015081">
      <w:pPr>
        <w:pStyle w:val="ListParagraph"/>
        <w:numPr>
          <w:ilvl w:val="0"/>
          <w:numId w:val="2"/>
        </w:numPr>
        <w:rPr>
          <w:sz w:val="28"/>
        </w:rPr>
      </w:pPr>
      <w:r>
        <w:rPr>
          <w:sz w:val="28"/>
        </w:rPr>
        <w:t xml:space="preserve">The law of Florenia is relevant and is to be upheld in Crown, private, and public property alike; illegal activity may not take place on any property. </w:t>
      </w:r>
    </w:p>
    <w:p w14:paraId="6ECE50A0" w14:textId="77777777" w:rsidR="000A60DF" w:rsidRPr="000A60DF" w:rsidRDefault="000A60DF" w:rsidP="000A60DF">
      <w:pPr>
        <w:rPr>
          <w:sz w:val="28"/>
        </w:rPr>
      </w:pPr>
    </w:p>
    <w:p w14:paraId="7BF8089A" w14:textId="77777777" w:rsidR="003322AC" w:rsidRPr="003322AC" w:rsidRDefault="003322AC" w:rsidP="003322AC">
      <w:pPr>
        <w:rPr>
          <w:sz w:val="28"/>
        </w:rPr>
      </w:pPr>
    </w:p>
    <w:p w14:paraId="756EED29" w14:textId="77777777" w:rsidR="003322AC" w:rsidRPr="003322AC" w:rsidRDefault="0002216A" w:rsidP="003322AC">
      <w:pPr>
        <w:rPr>
          <w:sz w:val="28"/>
        </w:rPr>
      </w:pPr>
      <w:r>
        <w:rPr>
          <w:sz w:val="28"/>
        </w:rPr>
        <w:t xml:space="preserve"> </w:t>
      </w:r>
      <w:bookmarkStart w:id="0" w:name="_GoBack"/>
      <w:bookmarkEnd w:id="0"/>
    </w:p>
    <w:sectPr w:rsidR="003322AC" w:rsidRPr="003322AC"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711C5"/>
    <w:multiLevelType w:val="hybridMultilevel"/>
    <w:tmpl w:val="5168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3118A"/>
    <w:multiLevelType w:val="hybridMultilevel"/>
    <w:tmpl w:val="0730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AC"/>
    <w:rsid w:val="000042F8"/>
    <w:rsid w:val="00015081"/>
    <w:rsid w:val="0002216A"/>
    <w:rsid w:val="000A60DF"/>
    <w:rsid w:val="002D6F5E"/>
    <w:rsid w:val="003322AC"/>
    <w:rsid w:val="005204A2"/>
    <w:rsid w:val="008231E7"/>
    <w:rsid w:val="00971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AB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Macintosh Word</Application>
  <DocSecurity>0</DocSecurity>
  <Lines>17</Lines>
  <Paragraphs>4</Paragraphs>
  <ScaleCrop>false</ScaleCrop>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2</cp:revision>
  <dcterms:created xsi:type="dcterms:W3CDTF">2013-11-09T16:37:00Z</dcterms:created>
  <dcterms:modified xsi:type="dcterms:W3CDTF">2013-11-09T16:37:00Z</dcterms:modified>
</cp:coreProperties>
</file>